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C" w:rsidRDefault="0054459C" w:rsidP="00A853F0">
      <w:pPr>
        <w:jc w:val="center"/>
        <w:rPr>
          <w:b/>
          <w:sz w:val="32"/>
        </w:rPr>
      </w:pPr>
    </w:p>
    <w:p w:rsidR="0054459C" w:rsidRDefault="0054459C" w:rsidP="00A853F0">
      <w:pPr>
        <w:jc w:val="center"/>
        <w:rPr>
          <w:b/>
          <w:sz w:val="32"/>
        </w:rPr>
      </w:pPr>
    </w:p>
    <w:p w:rsidR="001361D3" w:rsidRPr="001361D3" w:rsidRDefault="001361D3" w:rsidP="001361D3">
      <w:pPr>
        <w:rPr>
          <w:rFonts w:ascii="Verdana" w:hAnsi="Verdana"/>
          <w:b/>
          <w:color w:val="4C5155"/>
          <w:sz w:val="21"/>
          <w:szCs w:val="21"/>
          <w:u w:val="single"/>
          <w:shd w:val="clear" w:color="auto" w:fill="FCFCFC"/>
        </w:rPr>
      </w:pPr>
      <w:bookmarkStart w:id="0" w:name="_GoBack"/>
      <w:r w:rsidRPr="001361D3">
        <w:rPr>
          <w:rFonts w:ascii="Verdana" w:hAnsi="Verdana"/>
          <w:b/>
          <w:color w:val="4C5155"/>
          <w:sz w:val="21"/>
          <w:szCs w:val="21"/>
          <w:u w:val="single"/>
          <w:shd w:val="clear" w:color="auto" w:fill="FCFCFC"/>
        </w:rPr>
        <w:t>Ve Švýcarsku nemají žádné skládky odpadů</w:t>
      </w:r>
    </w:p>
    <w:p w:rsidR="001361D3" w:rsidRPr="001361D3" w:rsidRDefault="001361D3" w:rsidP="001361D3">
      <w:pPr>
        <w:rPr>
          <w:rFonts w:ascii="Verdana" w:hAnsi="Verdana"/>
          <w:b/>
          <w:color w:val="4C5155"/>
          <w:sz w:val="21"/>
          <w:szCs w:val="21"/>
          <w:shd w:val="clear" w:color="auto" w:fill="FCFCFC"/>
        </w:rPr>
      </w:pPr>
    </w:p>
    <w:bookmarkEnd w:id="0"/>
    <w:p w:rsidR="001361D3" w:rsidRDefault="001361D3" w:rsidP="001361D3">
      <w:pPr>
        <w:rPr>
          <w:rFonts w:ascii="Verdana" w:hAnsi="Verdana"/>
          <w:color w:val="4C5155"/>
          <w:sz w:val="21"/>
          <w:szCs w:val="21"/>
          <w:shd w:val="clear" w:color="auto" w:fill="FCFCFC"/>
        </w:rPr>
      </w:pPr>
      <w:r>
        <w:rPr>
          <w:rFonts w:ascii="Verdana" w:hAnsi="Verdana"/>
          <w:color w:val="4C5155"/>
          <w:sz w:val="21"/>
          <w:szCs w:val="21"/>
          <w:shd w:val="clear" w:color="auto" w:fill="FCFCFC"/>
        </w:rPr>
        <w:t>Sdružení obcí Vysočiny (SOV) uspořádalo ve dnech 14. – 16. 10. 2015 poznávací cestu do Německa a Švýcarska. Delegace pod vedením předsedy sdružení, primátora města Jihlavy PaedDr. Ing. Rudolfa Chloupka, a radního Kraje Vysočina Zdeňka Chláda byla složena ze starostů obcí a z odborníků na problematiku nakládání s odpady. Během třídenní cesty se účastníci podrobně seznámili se způsoby nakládání s odpady v Německu a ve Švýcarsku. Nejdůležitějším cílem bylo porovnání postupů obvyklých v České republice se zahraničím a získání inspirace pro další rozvoj odpadového systému na Vysočině. Právě v navštívených zemích je nakládání s odpady řešeno s co největším důrazem na ochranu životního prostředí.</w:t>
      </w:r>
    </w:p>
    <w:p w:rsidR="001361D3" w:rsidRDefault="001361D3" w:rsidP="001361D3">
      <w:pPr>
        <w:rPr>
          <w:rFonts w:ascii="Verdana" w:hAnsi="Verdana"/>
          <w:color w:val="4C5155"/>
          <w:sz w:val="21"/>
          <w:szCs w:val="21"/>
          <w:shd w:val="clear" w:color="auto" w:fill="FCFCFC"/>
        </w:rPr>
      </w:pPr>
      <w:r>
        <w:rPr>
          <w:rFonts w:ascii="Verdana" w:hAnsi="Verdana"/>
          <w:color w:val="4C5155"/>
          <w:sz w:val="21"/>
          <w:szCs w:val="21"/>
          <w:shd w:val="clear" w:color="auto" w:fill="FCFCFC"/>
        </w:rPr>
        <w:t>Na pokrytí finančních nákladů na realizaci pracovní návštěvy se podílel z poloviny Kraj Vysočina a druhou polovinu poskytlo patnáct největších měst z Vysočiny.</w:t>
      </w:r>
    </w:p>
    <w:p w:rsidR="001361D3" w:rsidRDefault="001361D3" w:rsidP="001361D3">
      <w:pPr>
        <w:rPr>
          <w:rFonts w:ascii="Verdana" w:hAnsi="Verdana"/>
          <w:color w:val="4C5155"/>
          <w:sz w:val="21"/>
          <w:szCs w:val="21"/>
          <w:shd w:val="clear" w:color="auto" w:fill="FCFCFC"/>
        </w:rPr>
      </w:pPr>
      <w:r>
        <w:rPr>
          <w:rFonts w:ascii="Verdana" w:hAnsi="Verdana"/>
          <w:color w:val="4C5155"/>
          <w:sz w:val="21"/>
          <w:szCs w:val="21"/>
          <w:shd w:val="clear" w:color="auto" w:fill="FCFCFC"/>
        </w:rPr>
        <w:t>Během cesty získali účastníci mnoho poznatků, které budou následně analyzovány, a budou se zkoumat možnosti implementace na Vysočině. V obou zemích je největší důraz při činnostech spojených s nakládáním s odpady kladen na ochranu životního prostředí a na finanční efektivitu celého systému.</w:t>
      </w:r>
    </w:p>
    <w:p w:rsidR="001361D3" w:rsidRDefault="001361D3" w:rsidP="001361D3">
      <w:pPr>
        <w:rPr>
          <w:rFonts w:ascii="Verdana" w:hAnsi="Verdana"/>
          <w:color w:val="4C5155"/>
          <w:sz w:val="21"/>
          <w:szCs w:val="21"/>
          <w:shd w:val="clear" w:color="auto" w:fill="FCFCFC"/>
        </w:rPr>
      </w:pPr>
      <w:r>
        <w:rPr>
          <w:rFonts w:ascii="Verdana" w:hAnsi="Verdana"/>
          <w:color w:val="4C5155"/>
          <w:sz w:val="21"/>
          <w:szCs w:val="21"/>
          <w:shd w:val="clear" w:color="auto" w:fill="FCFCFC"/>
        </w:rPr>
        <w:t>Program prvního dne byl zahájen přednáškou o způsobu nakládání s odpady v Mnichově. Zde každý občan platí za odpad částku, která je stanovena na základě objemu produkovaného směsného odpadu. Výše platby je přímo úměrná objemu nádoby a frekvenci jejího vývozu. Občané samostatně třídí biologicky rozložitelný odpad, papír a obalové plasty.</w:t>
      </w:r>
    </w:p>
    <w:p w:rsidR="001361D3" w:rsidRDefault="001361D3" w:rsidP="001361D3">
      <w:pPr>
        <w:rPr>
          <w:rFonts w:ascii="Verdana" w:hAnsi="Verdana"/>
          <w:color w:val="4C5155"/>
          <w:sz w:val="21"/>
          <w:szCs w:val="21"/>
          <w:shd w:val="clear" w:color="auto" w:fill="FCFCFC"/>
        </w:rPr>
      </w:pPr>
      <w:r>
        <w:rPr>
          <w:rFonts w:ascii="Verdana" w:hAnsi="Verdana"/>
          <w:color w:val="4C5155"/>
          <w:sz w:val="21"/>
          <w:szCs w:val="21"/>
          <w:shd w:val="clear" w:color="auto" w:fill="FCFCFC"/>
        </w:rPr>
        <w:t>V závěru prvního dne si účastníci prohlédli bioplynovou stanici se suchou fermentací pro zpracování BRO.</w:t>
      </w:r>
    </w:p>
    <w:p w:rsidR="001361D3" w:rsidRDefault="001361D3" w:rsidP="001361D3">
      <w:pPr>
        <w:rPr>
          <w:rFonts w:ascii="Verdana" w:hAnsi="Verdana"/>
          <w:color w:val="4C5155"/>
          <w:sz w:val="21"/>
          <w:szCs w:val="21"/>
          <w:shd w:val="clear" w:color="auto" w:fill="FCFCFC"/>
        </w:rPr>
      </w:pPr>
      <w:r>
        <w:rPr>
          <w:rFonts w:ascii="Verdana" w:hAnsi="Verdana"/>
          <w:color w:val="4C5155"/>
          <w:sz w:val="21"/>
          <w:szCs w:val="21"/>
          <w:shd w:val="clear" w:color="auto" w:fill="FCFCFC"/>
        </w:rPr>
        <w:t>Druhý den v dopoledních hodinách proběhla prezentace přednesená zástupcem švýcarského ministerstva životního prostředí, jejímž předmětem byl švýcarský model nakládání s odpady. Tento model je založen na principu maximální ochrany životního prostředí, z odpadu se vytřídí všechny složky, které mají následné využití, a zbytkový odpad se využívá energeticky.</w:t>
      </w:r>
    </w:p>
    <w:p w:rsidR="001361D3" w:rsidRDefault="001361D3" w:rsidP="001361D3">
      <w:pPr>
        <w:rPr>
          <w:rFonts w:ascii="Verdana" w:hAnsi="Verdana"/>
          <w:color w:val="4C5155"/>
          <w:sz w:val="21"/>
          <w:szCs w:val="21"/>
          <w:shd w:val="clear" w:color="auto" w:fill="FCFCFC"/>
        </w:rPr>
      </w:pPr>
      <w:r>
        <w:rPr>
          <w:rFonts w:ascii="Verdana" w:hAnsi="Verdana"/>
          <w:color w:val="4C5155"/>
          <w:sz w:val="21"/>
          <w:szCs w:val="21"/>
          <w:shd w:val="clear" w:color="auto" w:fill="FCFCFC"/>
        </w:rPr>
        <w:t xml:space="preserve">Ve zbývajícím čase si účastníci cesty prohlédli zařízení pro energetické využití odpadu a překladiště odpadů. Ve Švýcarsku se neskládkuje, veškerý odpad se využívá. </w:t>
      </w:r>
    </w:p>
    <w:p w:rsidR="00E062CE" w:rsidRPr="001A43AC" w:rsidRDefault="00E062CE" w:rsidP="00E062CE">
      <w:pPr>
        <w:jc w:val="both"/>
        <w:rPr>
          <w:rFonts w:asciiTheme="minorHAnsi" w:hAnsiTheme="minorHAnsi"/>
          <w:bCs/>
        </w:rPr>
      </w:pPr>
    </w:p>
    <w:p w:rsidR="003F0622" w:rsidRDefault="003F0622" w:rsidP="001A51D0"/>
    <w:sectPr w:rsidR="003F0622" w:rsidSect="00ED70FD">
      <w:headerReference w:type="default" r:id="rId8"/>
      <w:footerReference w:type="default" r:id="rId9"/>
      <w:pgSz w:w="11906" w:h="16838"/>
      <w:pgMar w:top="1843" w:right="1417" w:bottom="1417" w:left="1417" w:header="142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85" w:rsidRDefault="00AB0985" w:rsidP="00A853F0">
      <w:r>
        <w:separator/>
      </w:r>
    </w:p>
  </w:endnote>
  <w:endnote w:type="continuationSeparator" w:id="0">
    <w:p w:rsidR="00AB0985" w:rsidRDefault="00AB0985" w:rsidP="00A8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90" w:rsidRDefault="003C555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5357495</wp:posOffset>
          </wp:positionH>
          <wp:positionV relativeFrom="paragraph">
            <wp:posOffset>-527050</wp:posOffset>
          </wp:positionV>
          <wp:extent cx="895350" cy="650240"/>
          <wp:effectExtent l="19050" t="0" r="0" b="0"/>
          <wp:wrapSquare wrapText="bothSides"/>
          <wp:docPr id="1" name="obrázek 1" descr="Image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Image (1)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-516890</wp:posOffset>
          </wp:positionV>
          <wp:extent cx="651510" cy="640080"/>
          <wp:effectExtent l="19050" t="0" r="0" b="0"/>
          <wp:wrapTight wrapText="bothSides">
            <wp:wrapPolygon edited="0">
              <wp:start x="5684" y="0"/>
              <wp:lineTo x="1263" y="3214"/>
              <wp:lineTo x="-632" y="10286"/>
              <wp:lineTo x="-632" y="14143"/>
              <wp:lineTo x="2526" y="20571"/>
              <wp:lineTo x="5684" y="21214"/>
              <wp:lineTo x="15789" y="21214"/>
              <wp:lineTo x="16421" y="21214"/>
              <wp:lineTo x="17053" y="20571"/>
              <wp:lineTo x="18947" y="20571"/>
              <wp:lineTo x="21474" y="14143"/>
              <wp:lineTo x="21474" y="6429"/>
              <wp:lineTo x="18947" y="2571"/>
              <wp:lineTo x="15789" y="0"/>
              <wp:lineTo x="5684" y="0"/>
            </wp:wrapPolygon>
          </wp:wrapTight>
          <wp:docPr id="8" name="obrázek 8" descr="http://www.rrav.cz/logo_rra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rrav.cz/logo_rrav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85" w:rsidRDefault="00AB0985" w:rsidP="00A853F0">
      <w:r>
        <w:separator/>
      </w:r>
    </w:p>
  </w:footnote>
  <w:footnote w:type="continuationSeparator" w:id="0">
    <w:p w:rsidR="00AB0985" w:rsidRDefault="00AB0985" w:rsidP="00A85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DF" w:rsidRDefault="00BB0A30" w:rsidP="00A636DF">
    <w:pPr>
      <w:jc w:val="center"/>
      <w:rPr>
        <w:rFonts w:asciiTheme="minorHAnsi" w:hAnsiTheme="minorHAnsi"/>
        <w:b/>
        <w:i/>
        <w:caps/>
        <w:sz w:val="28"/>
        <w:szCs w:val="28"/>
      </w:rPr>
    </w:pPr>
    <w:r w:rsidRPr="00654C42">
      <w:rPr>
        <w:rFonts w:asciiTheme="minorHAnsi" w:hAnsiTheme="minorHAnsi"/>
        <w:b/>
        <w:i/>
        <w:cap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63500</wp:posOffset>
          </wp:positionV>
          <wp:extent cx="895350" cy="845820"/>
          <wp:effectExtent l="19050" t="0" r="0" b="0"/>
          <wp:wrapSquare wrapText="bothSides"/>
          <wp:docPr id="2" name="obrázek 1" descr="LOGO S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36DF">
      <w:rPr>
        <w:rFonts w:asciiTheme="minorHAnsi" w:hAnsiTheme="minorHAnsi"/>
        <w:b/>
        <w:i/>
        <w:caps/>
        <w:sz w:val="28"/>
        <w:szCs w:val="28"/>
      </w:rPr>
      <w:t xml:space="preserve">    </w:t>
    </w:r>
  </w:p>
  <w:p w:rsidR="00BB0A30" w:rsidRDefault="00A636DF" w:rsidP="00A636DF">
    <w:pPr>
      <w:jc w:val="center"/>
      <w:rPr>
        <w:rFonts w:ascii="Arial Narrow" w:hAnsi="Arial Narrow"/>
        <w:b/>
        <w:i/>
        <w:sz w:val="18"/>
        <w:szCs w:val="18"/>
      </w:rPr>
    </w:pPr>
    <w:r>
      <w:rPr>
        <w:rFonts w:asciiTheme="minorHAnsi" w:hAnsiTheme="minorHAnsi"/>
        <w:b/>
        <w:i/>
        <w:caps/>
        <w:sz w:val="28"/>
        <w:szCs w:val="28"/>
      </w:rPr>
      <w:t xml:space="preserve">                                                         </w:t>
    </w:r>
    <w:r w:rsidR="00A853F0" w:rsidRPr="00654C42">
      <w:rPr>
        <w:rFonts w:asciiTheme="minorHAnsi" w:hAnsiTheme="minorHAnsi"/>
        <w:b/>
        <w:i/>
        <w:caps/>
        <w:sz w:val="28"/>
        <w:szCs w:val="28"/>
      </w:rPr>
      <w:t>Sdružení obcí Vysočiny</w:t>
    </w:r>
    <w:r w:rsidR="00A853F0" w:rsidRPr="00654C42">
      <w:rPr>
        <w:rFonts w:asciiTheme="minorHAnsi" w:hAnsiTheme="minorHAnsi"/>
        <w:b/>
        <w:i/>
        <w:sz w:val="28"/>
        <w:szCs w:val="28"/>
      </w:rPr>
      <w:t xml:space="preserve">  z.s.p.o</w:t>
    </w:r>
    <w:r w:rsidR="00A853F0" w:rsidRPr="00654C42">
      <w:rPr>
        <w:rFonts w:ascii="Arial Narrow" w:hAnsi="Arial Narrow"/>
        <w:b/>
        <w:i/>
        <w:sz w:val="28"/>
        <w:szCs w:val="28"/>
      </w:rPr>
      <w:t>.</w:t>
    </w:r>
  </w:p>
  <w:p w:rsidR="00A636DF" w:rsidRPr="00A636DF" w:rsidRDefault="00A636DF" w:rsidP="00A636DF">
    <w:pPr>
      <w:jc w:val="right"/>
      <w:rPr>
        <w:rFonts w:ascii="Arial Narrow" w:hAnsi="Arial Narrow"/>
        <w:b/>
        <w:i/>
        <w:sz w:val="18"/>
        <w:szCs w:val="18"/>
      </w:rPr>
    </w:pPr>
  </w:p>
  <w:p w:rsidR="00BB0A30" w:rsidRPr="00654C42" w:rsidRDefault="00BB0A30" w:rsidP="00A636DF">
    <w:pPr>
      <w:jc w:val="right"/>
      <w:rPr>
        <w:rFonts w:ascii="Arial Narrow" w:hAnsi="Arial Narrow"/>
        <w:b/>
        <w:i/>
        <w:caps/>
        <w:sz w:val="24"/>
        <w:szCs w:val="24"/>
        <w:u w:val="single"/>
      </w:rPr>
    </w:pPr>
    <w:r w:rsidRPr="00654C42">
      <w:rPr>
        <w:rFonts w:ascii="Arial Narrow" w:hAnsi="Arial Narrow"/>
        <w:b/>
        <w:i/>
        <w:caps/>
        <w:sz w:val="24"/>
        <w:szCs w:val="24"/>
        <w:u w:val="single"/>
      </w:rPr>
      <w:t>Společně  dokážeme  víc !!!!!!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3F3B"/>
    <w:multiLevelType w:val="hybridMultilevel"/>
    <w:tmpl w:val="FAB83140"/>
    <w:lvl w:ilvl="0" w:tplc="A9A25D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B1CF3"/>
    <w:multiLevelType w:val="hybridMultilevel"/>
    <w:tmpl w:val="ECEA95BC"/>
    <w:lvl w:ilvl="0" w:tplc="2AA66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358F4"/>
    <w:multiLevelType w:val="hybridMultilevel"/>
    <w:tmpl w:val="A3CAFC82"/>
    <w:lvl w:ilvl="0" w:tplc="B066B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00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44A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82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0F3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06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CA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6F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297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6959BD"/>
    <w:multiLevelType w:val="hybridMultilevel"/>
    <w:tmpl w:val="E25EB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E2B84"/>
    <w:multiLevelType w:val="multilevel"/>
    <w:tmpl w:val="5CB4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A3E4A"/>
    <w:multiLevelType w:val="hybridMultilevel"/>
    <w:tmpl w:val="966C3F10"/>
    <w:lvl w:ilvl="0" w:tplc="D62CE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A1A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CD8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88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056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698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0C1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AA2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854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3E3DC4"/>
    <w:multiLevelType w:val="hybridMultilevel"/>
    <w:tmpl w:val="293C6ECE"/>
    <w:lvl w:ilvl="0" w:tplc="33128F84">
      <w:start w:val="3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7303B"/>
    <w:multiLevelType w:val="hybridMultilevel"/>
    <w:tmpl w:val="18388648"/>
    <w:lvl w:ilvl="0" w:tplc="EC283D2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C3CCC"/>
    <w:multiLevelType w:val="hybridMultilevel"/>
    <w:tmpl w:val="BD9A3234"/>
    <w:lvl w:ilvl="0" w:tplc="B6DA405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532E2"/>
    <w:multiLevelType w:val="hybridMultilevel"/>
    <w:tmpl w:val="BD9A3234"/>
    <w:lvl w:ilvl="0" w:tplc="B6DA405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F5C32"/>
    <w:multiLevelType w:val="hybridMultilevel"/>
    <w:tmpl w:val="DBF4D9F0"/>
    <w:lvl w:ilvl="0" w:tplc="23885E5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120582"/>
    <w:multiLevelType w:val="hybridMultilevel"/>
    <w:tmpl w:val="FAB83140"/>
    <w:lvl w:ilvl="0" w:tplc="A9A25D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9C04BE"/>
    <w:multiLevelType w:val="hybridMultilevel"/>
    <w:tmpl w:val="BD9A3234"/>
    <w:lvl w:ilvl="0" w:tplc="B6DA405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B29D0"/>
    <w:multiLevelType w:val="hybridMultilevel"/>
    <w:tmpl w:val="8422A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A1FDF"/>
    <w:multiLevelType w:val="hybridMultilevel"/>
    <w:tmpl w:val="BD9A3234"/>
    <w:lvl w:ilvl="0" w:tplc="B6DA405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A0A64"/>
    <w:multiLevelType w:val="hybridMultilevel"/>
    <w:tmpl w:val="18388648"/>
    <w:lvl w:ilvl="0" w:tplc="EC283D2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74BBA"/>
    <w:multiLevelType w:val="hybridMultilevel"/>
    <w:tmpl w:val="18388648"/>
    <w:lvl w:ilvl="0" w:tplc="EC283D2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C3B76"/>
    <w:multiLevelType w:val="hybridMultilevel"/>
    <w:tmpl w:val="D124C796"/>
    <w:lvl w:ilvl="0" w:tplc="79C26B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CAF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6EB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4E3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89A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E3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6C1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A0B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4BA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9E75D8"/>
    <w:multiLevelType w:val="hybridMultilevel"/>
    <w:tmpl w:val="BD9A3234"/>
    <w:lvl w:ilvl="0" w:tplc="B6DA405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A537D"/>
    <w:multiLevelType w:val="hybridMultilevel"/>
    <w:tmpl w:val="BD9A3234"/>
    <w:lvl w:ilvl="0" w:tplc="B6DA405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9041F"/>
    <w:multiLevelType w:val="hybridMultilevel"/>
    <w:tmpl w:val="BD9A3234"/>
    <w:lvl w:ilvl="0" w:tplc="B6DA405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2C129F"/>
    <w:multiLevelType w:val="hybridMultilevel"/>
    <w:tmpl w:val="FAB83140"/>
    <w:lvl w:ilvl="0" w:tplc="A9A25D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D5298"/>
    <w:multiLevelType w:val="hybridMultilevel"/>
    <w:tmpl w:val="C45695A0"/>
    <w:lvl w:ilvl="0" w:tplc="75E65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A9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C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8D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E9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E6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92255B7"/>
    <w:multiLevelType w:val="hybridMultilevel"/>
    <w:tmpl w:val="166C7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22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16"/>
  </w:num>
  <w:num w:numId="17">
    <w:abstractNumId w:val="12"/>
  </w:num>
  <w:num w:numId="18">
    <w:abstractNumId w:val="11"/>
  </w:num>
  <w:num w:numId="19">
    <w:abstractNumId w:val="19"/>
  </w:num>
  <w:num w:numId="20">
    <w:abstractNumId w:val="20"/>
  </w:num>
  <w:num w:numId="21">
    <w:abstractNumId w:val="7"/>
  </w:num>
  <w:num w:numId="22">
    <w:abstractNumId w:val="21"/>
  </w:num>
  <w:num w:numId="23">
    <w:abstractNumId w:val="18"/>
  </w:num>
  <w:num w:numId="24">
    <w:abstractNumId w:val="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965EE"/>
    <w:rsid w:val="0001082A"/>
    <w:rsid w:val="00091851"/>
    <w:rsid w:val="000B7A6C"/>
    <w:rsid w:val="001356CF"/>
    <w:rsid w:val="001361D3"/>
    <w:rsid w:val="00181066"/>
    <w:rsid w:val="00184B67"/>
    <w:rsid w:val="001A51D0"/>
    <w:rsid w:val="00290B4D"/>
    <w:rsid w:val="002B2972"/>
    <w:rsid w:val="002C6211"/>
    <w:rsid w:val="002D61A7"/>
    <w:rsid w:val="002D680C"/>
    <w:rsid w:val="002E228A"/>
    <w:rsid w:val="003241D8"/>
    <w:rsid w:val="00372A8D"/>
    <w:rsid w:val="003B36F1"/>
    <w:rsid w:val="003C054A"/>
    <w:rsid w:val="003C5558"/>
    <w:rsid w:val="003D7628"/>
    <w:rsid w:val="003F0622"/>
    <w:rsid w:val="00424845"/>
    <w:rsid w:val="004C0B87"/>
    <w:rsid w:val="004D6202"/>
    <w:rsid w:val="0054459C"/>
    <w:rsid w:val="00573A90"/>
    <w:rsid w:val="00585543"/>
    <w:rsid w:val="0058692F"/>
    <w:rsid w:val="00591D45"/>
    <w:rsid w:val="005965EE"/>
    <w:rsid w:val="005D37E3"/>
    <w:rsid w:val="00654C42"/>
    <w:rsid w:val="00706659"/>
    <w:rsid w:val="007468D3"/>
    <w:rsid w:val="00773C3D"/>
    <w:rsid w:val="00784735"/>
    <w:rsid w:val="0079272B"/>
    <w:rsid w:val="00815CA0"/>
    <w:rsid w:val="00855A0A"/>
    <w:rsid w:val="009C7144"/>
    <w:rsid w:val="00A636DF"/>
    <w:rsid w:val="00A65EB3"/>
    <w:rsid w:val="00A853F0"/>
    <w:rsid w:val="00AB0985"/>
    <w:rsid w:val="00B173A8"/>
    <w:rsid w:val="00B70DC0"/>
    <w:rsid w:val="00BA2476"/>
    <w:rsid w:val="00BB0A30"/>
    <w:rsid w:val="00D86469"/>
    <w:rsid w:val="00D92387"/>
    <w:rsid w:val="00DA0A51"/>
    <w:rsid w:val="00DB4877"/>
    <w:rsid w:val="00DE3115"/>
    <w:rsid w:val="00E062CE"/>
    <w:rsid w:val="00E658DD"/>
    <w:rsid w:val="00ED70FD"/>
    <w:rsid w:val="00EE379D"/>
    <w:rsid w:val="00EF3747"/>
    <w:rsid w:val="00F3687E"/>
    <w:rsid w:val="00F47CFF"/>
    <w:rsid w:val="00F813A8"/>
    <w:rsid w:val="00F8376C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622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5EB3"/>
    <w:pPr>
      <w:keepNext/>
      <w:ind w:left="-720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qFormat/>
    <w:rsid w:val="00A65EB3"/>
    <w:pPr>
      <w:keepNext/>
      <w:ind w:left="-720"/>
      <w:jc w:val="center"/>
      <w:outlineLvl w:val="1"/>
    </w:pPr>
    <w:rPr>
      <w:rFonts w:ascii="Times New Roman" w:eastAsia="Times New Roman" w:hAnsi="Times New Roman"/>
      <w:sz w:val="36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4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A65EB3"/>
    <w:pPr>
      <w:keepNext/>
      <w:numPr>
        <w:numId w:val="6"/>
      </w:numPr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5EE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A85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53F0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A85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53F0"/>
    <w:rPr>
      <w:rFonts w:ascii="Calibri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372A8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9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0A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0A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A65EB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65EB3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65E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4C42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54C42"/>
    <w:pPr>
      <w:ind w:left="1080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54C4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062C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0BA2A-55C2-4818-8261-5B43B866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skarkova</cp:lastModifiedBy>
  <cp:revision>2</cp:revision>
  <cp:lastPrinted>2015-09-21T07:55:00Z</cp:lastPrinted>
  <dcterms:created xsi:type="dcterms:W3CDTF">2015-11-20T13:16:00Z</dcterms:created>
  <dcterms:modified xsi:type="dcterms:W3CDTF">2015-11-20T13:16:00Z</dcterms:modified>
</cp:coreProperties>
</file>